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rPr/>
        <w:t xml:space="preserve">The Voyage To Gaza </w:t>
      </w:r>
    </w:p>
    <w:p>
      <w:pPr>
        <w:pStyle w:val="TextBody"/>
        <w:spacing w:before="0" w:after="0"/>
        <w:jc w:val="center"/>
        <w:rPr/>
      </w:pPr>
      <w:r>
        <w:rPr>
          <w:rStyle w:val="StrongEmphasis"/>
        </w:rPr>
        <w:t>Why The Voyage To Gaza?</w:t>
      </w:r>
      <w:r>
        <w:rPr/>
        <w:t xml:space="preserve"> </w:t>
      </w:r>
    </w:p>
    <w:p>
      <w:pPr>
        <w:pStyle w:val="TextBody"/>
        <w:spacing w:before="0" w:after="0"/>
        <w:jc w:val="center"/>
        <w:rPr/>
      </w:pPr>
      <w:r>
        <w:rPr/>
      </w:r>
    </w:p>
    <w:p>
      <w:pPr>
        <w:pStyle w:val="TextBody"/>
        <w:spacing w:before="0" w:after="0"/>
        <w:jc w:val="center"/>
        <w:rPr/>
      </w:pPr>
      <w:r>
        <w:rPr/>
        <w:t>1st February 2003 12.00 hrs</w:t>
        <w:br/>
        <w:br/>
      </w:r>
      <w:r>
        <w:rPr>
          <w:rStyle w:val="StrongEmphasis"/>
        </w:rPr>
        <w:t>The Voyage of The Dove and The Dolphin</w:t>
      </w:r>
      <w:r>
        <w:rPr/>
        <w:t xml:space="preserve"> </w:t>
      </w:r>
    </w:p>
    <w:p>
      <w:pPr>
        <w:pStyle w:val="TextBody"/>
        <w:spacing w:before="0" w:after="0"/>
        <w:jc w:val="center"/>
        <w:rPr/>
      </w:pPr>
      <w:r>
        <w:rPr/>
      </w:r>
    </w:p>
    <w:p>
      <w:pPr>
        <w:pStyle w:val="TextBody"/>
        <w:spacing w:before="0" w:after="0"/>
        <w:rPr/>
      </w:pPr>
      <w:r>
        <w:rPr/>
        <w:t>I have been asked many times why we are making this voyage to Ashdod and Gaza.</w:t>
      </w:r>
    </w:p>
    <w:p>
      <w:pPr>
        <w:pStyle w:val="TextBody"/>
        <w:spacing w:before="0" w:after="0"/>
        <w:rPr/>
      </w:pPr>
      <w:r>
        <w:rPr/>
      </w:r>
    </w:p>
    <w:p>
      <w:pPr>
        <w:pStyle w:val="TextBody"/>
        <w:spacing w:before="0" w:after="0"/>
        <w:rPr/>
      </w:pPr>
      <w:r>
        <w:rPr/>
        <w:t>Firstly we know that many families there live in crushing poverty. The malnutrition rate in the children is reported to be 50% and rising. We are taking about 55 tons of essential foodstuffs. We are also of course taking ourselves and thus demonstrating our common humanity.</w:t>
      </w:r>
    </w:p>
    <w:p>
      <w:pPr>
        <w:pStyle w:val="TextBody"/>
        <w:spacing w:before="0" w:after="0"/>
        <w:rPr/>
      </w:pPr>
      <w:r>
        <w:rPr/>
      </w:r>
    </w:p>
    <w:p>
      <w:pPr>
        <w:pStyle w:val="TextBody"/>
        <w:spacing w:before="0" w:after="0"/>
        <w:rPr/>
      </w:pPr>
      <w:r>
        <w:rPr/>
        <w:t>Secondly we are pointing the ship at a country which has been the centre of conflict and bitter dispute for 55 years. This demonstrates the bankruptcy of political institutions, both in this country and abroad. The priority should be to bring justice and peace to the Palestinian people and not to wreak yet more havoc in countries like Iraq.</w:t>
      </w:r>
    </w:p>
    <w:p>
      <w:pPr>
        <w:pStyle w:val="TextBody"/>
        <w:spacing w:before="0" w:after="0"/>
        <w:rPr/>
      </w:pPr>
      <w:r>
        <w:rPr/>
      </w:r>
    </w:p>
    <w:p>
      <w:pPr>
        <w:pStyle w:val="TextBody"/>
        <w:spacing w:before="0" w:after="0"/>
        <w:rPr/>
      </w:pPr>
      <w:r>
        <w:rPr/>
        <w:t>Thirdly, we will sail a course which is almost the same as the warships being sent by the bombers Blair and Bush. Our little ship represents all that is opposite. We stand for justice and peace and against the irrational and the destructive.</w:t>
      </w:r>
    </w:p>
    <w:p>
      <w:pPr>
        <w:pStyle w:val="TextBody"/>
        <w:spacing w:before="0" w:after="0"/>
        <w:rPr/>
      </w:pPr>
      <w:r>
        <w:rPr/>
      </w:r>
    </w:p>
    <w:p>
      <w:pPr>
        <w:pStyle w:val="TextBody"/>
        <w:spacing w:before="0" w:after="0"/>
        <w:rPr/>
      </w:pPr>
      <w:r>
        <w:rPr/>
        <w:t>In the weeks following 11-9-01 and when the high altitude bombing of the Afghan people was starting, there were bumper stickers on cars in Florida which read "Nuke them till they glow". Millions of people in the UK are repulsed by such violence and hatred. Instead they would agree with the surgeon who says that "We should do our best to heal and not to harm’’</w:t>
        <w:br/>
        <w:br/>
        <w:t>David Halpin MB BS FRCS Dartmoor 0044 1364 661115</w:t>
      </w:r>
    </w:p>
    <w:p>
      <w:pPr>
        <w:pStyle w:val="Normal"/>
        <w:rPr/>
      </w:pPr>
      <w:r>
        <w:rPr/>
      </w:r>
    </w:p>
    <w:p>
      <w:pPr>
        <w:pStyle w:val="Normal"/>
        <w:rPr>
          <w:b/>
          <w:b/>
          <w:bCs/>
        </w:rPr>
      </w:pPr>
      <w:r>
        <w:rPr>
          <w:b/>
          <w:bCs/>
        </w:rPr>
      </w:r>
    </w:p>
    <w:p>
      <w:pPr>
        <w:pStyle w:val="Normal"/>
        <w:rPr/>
      </w:pPr>
      <w:r>
        <w:rPr>
          <w:b/>
          <w:bCs/>
          <w:sz w:val="30"/>
          <w:szCs w:val="30"/>
        </w:rPr>
        <w:t>https://youtu.be/CdTJG2ZswUg</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en-GB" w:eastAsia="zh-CN" w:bidi="hi-IN"/>
    </w:rPr>
  </w:style>
  <w:style w:type="paragraph" w:styleId="Heading1">
    <w:name w:val="Heading 1"/>
    <w:basedOn w:val="Heading"/>
    <w:qFormat/>
    <w:pPr>
      <w:spacing w:before="240" w:after="120"/>
      <w:outlineLvl w:val="0"/>
    </w:pPr>
    <w:rPr>
      <w:rFonts w:ascii="Liberation Serif" w:hAnsi="Liberation Serif" w:eastAsia="Noto Sans CJK SC" w:cs="Lohit Devanagari"/>
      <w:b/>
      <w:bCs/>
      <w:sz w:val="48"/>
      <w:szCs w:val="48"/>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LibreOffice/6.0.7.3$Linux_X86_64 LibreOffice_project/00m0$Build-3</Application>
  <Pages>1</Pages>
  <Words>262</Words>
  <Characters>1228</Characters>
  <CharactersWithSpaces>1487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2025-05-05T20:09:11Z</dcterms:created>
  <dc:creator/>
  <dc:description/>
  <dc:language>en-GB</dc:language>
  <cp:lastModifiedBy/>
  <dcterms:modified xsi:type="dcterms:W3CDTF">2025-05-19T10:33:15Z</dcterms:modified>
  <cp:revision>3</cp:revision>
  <dc:subject/>
  <dc:title/>
</cp:coreProperties>
</file>